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8C" w:rsidRDefault="003D038C" w:rsidP="003D038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</w:pPr>
    </w:p>
    <w:p w:rsidR="003D038C" w:rsidRDefault="003D038C" w:rsidP="003D038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</w:pPr>
    </w:p>
    <w:p w:rsidR="003D038C" w:rsidRDefault="003D038C" w:rsidP="003D038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</w:pPr>
      <w:r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  <w:t xml:space="preserve">Методическая разработка </w:t>
      </w:r>
      <w:proofErr w:type="spellStart"/>
      <w:r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  <w:t>нод</w:t>
      </w:r>
      <w:proofErr w:type="spellEnd"/>
      <w:r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  <w:t xml:space="preserve"> в средней группе</w:t>
      </w:r>
    </w:p>
    <w:p w:rsidR="003D038C" w:rsidRDefault="003D038C" w:rsidP="003D038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</w:pPr>
    </w:p>
    <w:p w:rsidR="003D038C" w:rsidRPr="003D038C" w:rsidRDefault="003D038C" w:rsidP="003D038C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</w:pPr>
      <w:r w:rsidRPr="003D038C"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  <w:t xml:space="preserve">       «Украсим дымковскую уточку»</w:t>
      </w:r>
    </w:p>
    <w:p w:rsidR="003D038C" w:rsidRPr="003D038C" w:rsidRDefault="003D038C" w:rsidP="003D038C">
      <w:pPr>
        <w:spacing w:after="30" w:line="240" w:lineRule="auto"/>
        <w:rPr>
          <w:rFonts w:ascii="Times New Roman Bur" w:eastAsia="Times New Roman" w:hAnsi="Times New Roman Bur" w:cs="Times New Roman"/>
          <w:sz w:val="28"/>
          <w:szCs w:val="28"/>
        </w:rPr>
      </w:pPr>
      <w:hyperlink r:id="rId4" w:tooltip="Феоктистов Андрей Анатольевич" w:history="1">
        <w:r w:rsidRPr="003D038C">
          <w:rPr>
            <w:rFonts w:ascii="Times New Roman Bur" w:eastAsia="Times New Roman" w:hAnsi="Times New Roman Bur" w:cs="Times New Roman"/>
            <w:color w:val="27638C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Феоктистов Андрей Анатольевич" href="https://nsportal.ru/anna-obydennaya" title="&quot;Феоктистов Андрей Анатольевич&quot;" style="width:60pt;height:60pt" o:button="t"/>
          </w:pict>
        </w:r>
      </w:hyperlink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Программное содержание:    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- Продолжать формировать умение создавать декоративные композиции по мотивам   дымковских узоров;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- продолжать учить детей проводить узкие линии, точки, «</w:t>
      </w:r>
      <w:proofErr w:type="gramStart"/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тычки</w:t>
      </w:r>
      <w:proofErr w:type="gramEnd"/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»;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- использовать в рисовании определённые цвета, применяемые в дымковской росписи;</w:t>
      </w: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br/>
        <w:t>- воспитывать интерес и любовь к народному искусству.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 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Цель: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Продолжать знакомить детей с дымковской игрушкой.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 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Задачи.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Образовательные задачи: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Учить рисовать элементы дымковской росписи, наносить их на вырезанную из бумаги уточку, используя нетрадиционные методы рисования (</w:t>
      </w:r>
      <w:proofErr w:type="gramStart"/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тычки</w:t>
      </w:r>
      <w:proofErr w:type="gramEnd"/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 xml:space="preserve"> картофелем, точки ватными палочками)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Развивающие задачи: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Развивать творческую активность, умение различать цвета, любознательность. Вызывать радость от получившегося результата; от яркости, красоты дымковской росписи.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Воспитательные задачи: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Воспитывать интерес к русскому народному творчеству.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Словарная работа: Дымковские игрушки: лошадка, барышня, мяч, кукла. Название цветов: красный, жёлтый, зелёный, синий. Название узора: кружочки, точки, полоски.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proofErr w:type="gramStart"/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lastRenderedPageBreak/>
        <w:t>Материал: дымковские игрушки, картинки с элементами дымковской росписи, тычки из картофеля, краски, кисточки, ватные палочки, салфетки, стаканы с водой, доска, магниты, листы бумаги с контуром утки (по количеству детей, разноцветные кружочки, разноцветные лепестки (синий, красный, зелёный, жёлтый).</w:t>
      </w:r>
      <w:proofErr w:type="gramEnd"/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Предварительная работа: Рассказ воспитателя о дымковских игрушках, рассматривание альбома, картин, изделий, чтение стихотворений о дымковских игрушках, рисование дымковских узоров на платье барышни.</w:t>
      </w:r>
    </w:p>
    <w:p w:rsidR="003D038C" w:rsidRPr="003D038C" w:rsidRDefault="003D038C" w:rsidP="003D038C">
      <w:pPr>
        <w:shd w:val="clear" w:color="auto" w:fill="F4F4F4"/>
        <w:spacing w:before="90" w:after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 </w:t>
      </w:r>
    </w:p>
    <w:p w:rsidR="003D038C" w:rsidRPr="003D038C" w:rsidRDefault="003D038C" w:rsidP="003D038C">
      <w:pPr>
        <w:shd w:val="clear" w:color="auto" w:fill="F4F4F4"/>
        <w:spacing w:before="90" w:line="240" w:lineRule="auto"/>
        <w:rPr>
          <w:rFonts w:ascii="Times New Roman Bur" w:eastAsia="Times New Roman" w:hAnsi="Times New Roman Bur" w:cs="Arial"/>
          <w:color w:val="212529"/>
          <w:sz w:val="28"/>
          <w:szCs w:val="28"/>
        </w:rPr>
      </w:pPr>
      <w:r w:rsidRPr="003D038C">
        <w:rPr>
          <w:rFonts w:ascii="Times New Roman Bur" w:eastAsia="Times New Roman" w:hAnsi="Times New Roman Bur" w:cs="Arial"/>
          <w:color w:val="212529"/>
          <w:sz w:val="28"/>
          <w:szCs w:val="28"/>
        </w:rPr>
        <w:t>Методы и приемы: беседа, вопросы, показ способа действий. </w:t>
      </w:r>
    </w:p>
    <w:p w:rsidR="003D038C" w:rsidRDefault="003D038C" w:rsidP="003D038C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3D038C" w:rsidRDefault="003D038C" w:rsidP="003D038C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AF648D" w:rsidRDefault="00AF648D"/>
    <w:sectPr w:rsidR="00A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ur">
    <w:panose1 w:val="02020603050405020304"/>
    <w:charset w:val="CC"/>
    <w:family w:val="roman"/>
    <w:pitch w:val="variable"/>
    <w:sig w:usb0="80000203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038C"/>
    <w:rsid w:val="003D038C"/>
    <w:rsid w:val="00A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anna-obyden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2008-03-27T14:50:00Z</dcterms:created>
  <dcterms:modified xsi:type="dcterms:W3CDTF">2008-03-27T14:51:00Z</dcterms:modified>
</cp:coreProperties>
</file>